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060" w:rsidRPr="004D4CDD" w:rsidRDefault="003E6060" w:rsidP="003A64EA">
      <w:pPr>
        <w:pStyle w:val="Balk2"/>
        <w:tabs>
          <w:tab w:val="left" w:pos="567"/>
        </w:tabs>
        <w:jc w:val="center"/>
        <w:rPr>
          <w:rFonts w:ascii="Times New Roman" w:hAnsi="Times New Roman" w:cs="Times New Roman"/>
          <w:b/>
          <w:color w:val="auto"/>
          <w:sz w:val="24"/>
          <w:szCs w:val="24"/>
        </w:rPr>
      </w:pPr>
      <w:r w:rsidRPr="004D4CDD">
        <w:rPr>
          <w:rFonts w:ascii="Times New Roman" w:hAnsi="Times New Roman" w:cs="Times New Roman"/>
          <w:b/>
          <w:color w:val="auto"/>
          <w:sz w:val="24"/>
          <w:szCs w:val="24"/>
        </w:rPr>
        <w:t>SAĞLIK BİLGİ YÖNETİM SİSTEMLERİ ALIM KILAVUZU</w:t>
      </w:r>
    </w:p>
    <w:p w:rsidR="0021384F" w:rsidRPr="004D4CDD" w:rsidRDefault="0021384F" w:rsidP="003A64EA">
      <w:pPr>
        <w:pStyle w:val="Balk2"/>
        <w:tabs>
          <w:tab w:val="left" w:pos="567"/>
        </w:tabs>
        <w:jc w:val="center"/>
        <w:rPr>
          <w:rFonts w:ascii="Times New Roman" w:hAnsi="Times New Roman" w:cs="Times New Roman"/>
          <w:b/>
          <w:color w:val="auto"/>
          <w:sz w:val="24"/>
          <w:szCs w:val="24"/>
        </w:rPr>
      </w:pPr>
      <w:r w:rsidRPr="004D4CDD">
        <w:rPr>
          <w:rFonts w:ascii="Times New Roman" w:hAnsi="Times New Roman" w:cs="Times New Roman"/>
          <w:b/>
          <w:color w:val="auto"/>
          <w:sz w:val="24"/>
          <w:szCs w:val="24"/>
        </w:rPr>
        <w:t>KLİNİK MÜHENDİSLİK BİLGİ YÖNETİM SİSTEMİ</w:t>
      </w:r>
    </w:p>
    <w:p w:rsidR="003A64EA" w:rsidRPr="004D4CDD" w:rsidRDefault="003A64EA" w:rsidP="003A64EA"/>
    <w:p w:rsidR="0021384F" w:rsidRPr="004D4CDD" w:rsidRDefault="0021384F" w:rsidP="0021384F">
      <w:pPr>
        <w:jc w:val="both"/>
        <w:rPr>
          <w:rFonts w:ascii="Times New Roman" w:hAnsi="Times New Roman" w:cs="Times New Roman"/>
          <w:sz w:val="24"/>
          <w:szCs w:val="24"/>
        </w:rPr>
      </w:pPr>
      <w:r w:rsidRPr="004D4CDD">
        <w:rPr>
          <w:rFonts w:ascii="Times New Roman" w:hAnsi="Times New Roman" w:cs="Times New Roman"/>
          <w:sz w:val="24"/>
          <w:szCs w:val="24"/>
        </w:rPr>
        <w:t>Sistem, kurumda Biyomedikal Birimlerinin süreçlerini destekleyecek ve süreçlerle ilgili raporları sunabilecek nitelikte olmalıdır. Kurumun Biyomedikal Birimlerinin değişen ya da eklenen ihtiyaçlarını karşılayabilmek için bu şartname de tanımlanan teknolojik altyapı özellikleri ile uyum sağlayabilecek potansiyelde olmalıdır.</w:t>
      </w:r>
    </w:p>
    <w:p w:rsidR="0021384F" w:rsidRPr="004D4CDD" w:rsidRDefault="0021384F" w:rsidP="0021384F">
      <w:pPr>
        <w:pStyle w:val="Balk2"/>
        <w:numPr>
          <w:ilvl w:val="1"/>
          <w:numId w:val="1"/>
        </w:numPr>
        <w:jc w:val="both"/>
        <w:rPr>
          <w:rFonts w:ascii="Times New Roman" w:hAnsi="Times New Roman" w:cs="Times New Roman"/>
          <w:b/>
          <w:color w:val="auto"/>
          <w:sz w:val="24"/>
        </w:rPr>
      </w:pPr>
      <w:r w:rsidRPr="004D4CDD">
        <w:rPr>
          <w:rFonts w:ascii="Times New Roman" w:hAnsi="Times New Roman" w:cs="Times New Roman"/>
          <w:b/>
          <w:color w:val="auto"/>
          <w:sz w:val="24"/>
        </w:rPr>
        <w:t>Genel Şartlar</w:t>
      </w:r>
    </w:p>
    <w:p w:rsidR="0021384F" w:rsidRPr="004D4CDD" w:rsidRDefault="0021384F" w:rsidP="0021384F">
      <w:pPr>
        <w:pStyle w:val="ListeParagraf"/>
        <w:numPr>
          <w:ilvl w:val="1"/>
          <w:numId w:val="3"/>
        </w:numPr>
        <w:jc w:val="both"/>
        <w:rPr>
          <w:rFonts w:ascii="Times New Roman" w:hAnsi="Times New Roman" w:cs="Times New Roman"/>
          <w:sz w:val="24"/>
          <w:szCs w:val="24"/>
        </w:rPr>
      </w:pPr>
      <w:r w:rsidRPr="004D4CDD">
        <w:rPr>
          <w:rFonts w:ascii="Times New Roman" w:hAnsi="Times New Roman" w:cs="Times New Roman"/>
          <w:sz w:val="24"/>
          <w:szCs w:val="24"/>
        </w:rPr>
        <w:t>Bakanlık tarafından yayımlanan KMBYS iş akışlarına uygun olarak çalışabilmelidir.</w:t>
      </w:r>
    </w:p>
    <w:p w:rsidR="0021384F" w:rsidRPr="004D4CDD" w:rsidRDefault="0021384F" w:rsidP="0021384F">
      <w:pPr>
        <w:pStyle w:val="ListeParagraf"/>
        <w:numPr>
          <w:ilvl w:val="1"/>
          <w:numId w:val="3"/>
        </w:numPr>
        <w:jc w:val="both"/>
        <w:rPr>
          <w:rFonts w:ascii="Times New Roman" w:hAnsi="Times New Roman" w:cs="Times New Roman"/>
          <w:sz w:val="24"/>
          <w:szCs w:val="24"/>
        </w:rPr>
      </w:pPr>
      <w:r w:rsidRPr="004D4CDD">
        <w:rPr>
          <w:rFonts w:ascii="Times New Roman" w:hAnsi="Times New Roman" w:cs="Times New Roman"/>
          <w:sz w:val="24"/>
          <w:szCs w:val="24"/>
        </w:rPr>
        <w:t>ÇKYS ve MKYS’ye entegre çalışmalıdır.</w:t>
      </w:r>
    </w:p>
    <w:p w:rsidR="0021384F" w:rsidRPr="004D4CDD" w:rsidRDefault="0021384F" w:rsidP="0021384F">
      <w:pPr>
        <w:pStyle w:val="ListeParagraf"/>
        <w:numPr>
          <w:ilvl w:val="1"/>
          <w:numId w:val="3"/>
        </w:numPr>
        <w:jc w:val="both"/>
        <w:rPr>
          <w:rFonts w:ascii="Times New Roman" w:hAnsi="Times New Roman" w:cs="Times New Roman"/>
          <w:sz w:val="24"/>
          <w:szCs w:val="24"/>
        </w:rPr>
      </w:pPr>
      <w:r w:rsidRPr="004D4CDD">
        <w:rPr>
          <w:rFonts w:ascii="Times New Roman" w:hAnsi="Times New Roman" w:cs="Times New Roman"/>
          <w:sz w:val="24"/>
          <w:szCs w:val="24"/>
        </w:rPr>
        <w:t>Kurumun mevcut biyomedikal envanter bilgileri MKYS’den aktarılabilmelidir.</w:t>
      </w:r>
    </w:p>
    <w:p w:rsidR="0021384F" w:rsidRPr="004D4CDD" w:rsidRDefault="0021384F" w:rsidP="0021384F">
      <w:pPr>
        <w:pStyle w:val="ListeParagraf"/>
        <w:numPr>
          <w:ilvl w:val="1"/>
          <w:numId w:val="3"/>
        </w:numPr>
        <w:jc w:val="both"/>
        <w:rPr>
          <w:rFonts w:ascii="Times New Roman" w:hAnsi="Times New Roman" w:cs="Times New Roman"/>
          <w:sz w:val="24"/>
          <w:szCs w:val="24"/>
        </w:rPr>
      </w:pPr>
      <w:r w:rsidRPr="004D4CDD">
        <w:rPr>
          <w:rFonts w:ascii="Times New Roman" w:hAnsi="Times New Roman" w:cs="Times New Roman"/>
          <w:sz w:val="24"/>
          <w:szCs w:val="24"/>
        </w:rPr>
        <w:t>Dijital dosyalar saklanabilmeli ve dosyalara erişilebilmelidir.</w:t>
      </w:r>
    </w:p>
    <w:p w:rsidR="0021384F" w:rsidRPr="004D4CDD" w:rsidRDefault="0021384F" w:rsidP="0021384F">
      <w:pPr>
        <w:pStyle w:val="ListeParagraf"/>
        <w:numPr>
          <w:ilvl w:val="1"/>
          <w:numId w:val="3"/>
        </w:numPr>
        <w:jc w:val="both"/>
        <w:rPr>
          <w:rFonts w:ascii="Times New Roman" w:hAnsi="Times New Roman" w:cs="Times New Roman"/>
          <w:sz w:val="24"/>
          <w:szCs w:val="24"/>
        </w:rPr>
      </w:pPr>
      <w:r w:rsidRPr="004D4CDD">
        <w:rPr>
          <w:rFonts w:ascii="Times New Roman" w:hAnsi="Times New Roman" w:cs="Times New Roman"/>
          <w:sz w:val="24"/>
          <w:szCs w:val="24"/>
        </w:rPr>
        <w:t>Karekod bulunan etiketler basılabilmelidir.</w:t>
      </w:r>
    </w:p>
    <w:p w:rsidR="0021384F" w:rsidRPr="004D4CDD" w:rsidRDefault="0021384F" w:rsidP="0021384F">
      <w:pPr>
        <w:pStyle w:val="Balk2"/>
        <w:numPr>
          <w:ilvl w:val="1"/>
          <w:numId w:val="1"/>
        </w:numPr>
        <w:jc w:val="both"/>
        <w:rPr>
          <w:rFonts w:ascii="Times New Roman" w:hAnsi="Times New Roman" w:cs="Times New Roman"/>
          <w:b/>
          <w:color w:val="auto"/>
          <w:sz w:val="24"/>
        </w:rPr>
      </w:pPr>
      <w:r w:rsidRPr="004D4CDD">
        <w:rPr>
          <w:rFonts w:ascii="Times New Roman" w:hAnsi="Times New Roman" w:cs="Times New Roman"/>
          <w:b/>
          <w:color w:val="auto"/>
          <w:sz w:val="24"/>
        </w:rPr>
        <w:t>Klinik Mühendislik Envanter Yönetim Modülü</w:t>
      </w:r>
    </w:p>
    <w:p w:rsidR="0021384F" w:rsidRPr="004D4CDD" w:rsidRDefault="0021384F" w:rsidP="0021384F">
      <w:pPr>
        <w:rPr>
          <w:rFonts w:ascii="Times New Roman" w:hAnsi="Times New Roman" w:cs="Times New Roman"/>
          <w:sz w:val="24"/>
          <w:szCs w:val="24"/>
        </w:rPr>
      </w:pPr>
      <w:r w:rsidRPr="004D4CDD">
        <w:rPr>
          <w:rFonts w:ascii="Times New Roman" w:hAnsi="Times New Roman" w:cs="Times New Roman"/>
          <w:sz w:val="24"/>
          <w:szCs w:val="24"/>
        </w:rPr>
        <w:t xml:space="preserve">Sağlık tesisinde klinik mühendislik ile ilgili i,şlemlerin envanter yönetiminin elektronik olarak yapılması amaçlanmaktadır. </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Sistemde tanımlı cihazların ÇKYS/MKYS üzerinden stok hareket ilişkileri girilebilmelidir.</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Sistemde tanımlı cihazların ÇKYS/ KMBYS üzerinden künye numarası alınabilmelidir.</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Tanımlı cihazlara karekod bastırılabilmeli, bu karekod üzerinden cihaz künye bilgilerine erişilebilmelidir.</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Bakanlık tarafından belirlenen tür, tanım, branş, marka tanımları, KMBYS tanımları ile uyumlu olmalıdır.</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Tıbbi cihazlara ait bölüm, lokasyon, garanti başlangıç, bitiş, seri numarası, lot numarası ve üretim yılı vb. tüm gerekli bilgiler tanımlanabilmelidir.</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Bir cihaza ait dijital dosyalar (katalog, sözleşme vb.) yüklenebilmeli ve bu dosyalar indirilebilmelidir.</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 xml:space="preserve">Biyomedikal ve taşınır malzemelerin, MKYS giriş ve çıkış işlemleri yapılabilmelidir. </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 xml:space="preserve">MKYS’nin çalışmadığı durumda sistem çalışılabilmelidir. </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Zimmet işlemlerinde standart lokasyon tanımlaması ile MKYS’de dinamik birim/lokasyon tanımlanması ve kişi tanımlanması yapılabilmelidir.</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MKYS malzeme işlemlerinden; birlik içi devir, ambarlar arası devir veya düzeltme çıkış işlemlerinde çıkış yapıldığı anda giriş otomatik oluşabilmelidir. Herhangi bir liste veya ekstra seçim yapma zorunluluğu olmadan giriş ve çıkışların eş zamanlı işleyebilmesi sağlanabilmelidir.</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Demirbaş işlemlerinde gerekli tüm kontroller yapılabilmelidir.</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Malzeme girişi yapıldığında künye numarası/numaraları alınabilmelidir.</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Belirli tarihler arasında sağlık tesisi bazında hangi cihazların hurdaya ayrıldığı, hangi hastaneye veya hastaneden devredildiği veya malzeme tanımının değiştiği durumlarda cihaz hareket bilgisine erişilebilmelidir.</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 xml:space="preserve">Biyomedikal dayanıklı taşınır depo, ayniyat dayanıklı taşınır depo ve medikal depo, cerrahi alet depolarında tüm işlemler (satın alma, birlik içi devir, düzeltme girişi, zimmet, hurdaya ayırma, ambarlar arası devir, emanet işlemleri, ihtiyaç fazlası işlemleri vb.) </w:t>
      </w:r>
      <w:r w:rsidRPr="004D4CDD">
        <w:rPr>
          <w:rFonts w:ascii="Times New Roman" w:hAnsi="Times New Roman" w:cs="Times New Roman"/>
          <w:sz w:val="24"/>
          <w:szCs w:val="24"/>
        </w:rPr>
        <w:lastRenderedPageBreak/>
        <w:t>yapılabilmelidir. Bu depolar, MKYS ile entegre çalışabilmeli ve kullanıcıların ayrıca MKYS’de işlem yapma zorunluluğu bulunmamalıdır.</w:t>
      </w:r>
    </w:p>
    <w:p w:rsidR="0021384F" w:rsidRPr="004D4CDD" w:rsidRDefault="0021384F" w:rsidP="0021384F">
      <w:pPr>
        <w:pStyle w:val="ListeParagraf"/>
        <w:numPr>
          <w:ilvl w:val="1"/>
          <w:numId w:val="4"/>
        </w:numPr>
        <w:jc w:val="both"/>
        <w:rPr>
          <w:rFonts w:ascii="Times New Roman" w:hAnsi="Times New Roman" w:cs="Times New Roman"/>
          <w:sz w:val="24"/>
          <w:szCs w:val="24"/>
        </w:rPr>
      </w:pPr>
      <w:r w:rsidRPr="004D4CDD">
        <w:rPr>
          <w:rFonts w:ascii="Times New Roman" w:hAnsi="Times New Roman" w:cs="Times New Roman"/>
          <w:sz w:val="24"/>
          <w:szCs w:val="24"/>
        </w:rPr>
        <w:t>MKYS’de bulunan Taşınır İşlem Fişi (TİF), zimmet, kayıttan düşme, teklif onay tutanağı vb. tüm raporlar MKYS ile aynı olacak şekilde üretilebilmelidir.</w:t>
      </w:r>
    </w:p>
    <w:p w:rsidR="0021384F" w:rsidRPr="004D4CDD" w:rsidRDefault="0021384F" w:rsidP="0021384F">
      <w:pPr>
        <w:pStyle w:val="Balk2"/>
        <w:numPr>
          <w:ilvl w:val="1"/>
          <w:numId w:val="1"/>
        </w:numPr>
        <w:jc w:val="both"/>
        <w:rPr>
          <w:rFonts w:ascii="Times New Roman" w:hAnsi="Times New Roman" w:cs="Times New Roman"/>
          <w:b/>
          <w:color w:val="auto"/>
          <w:sz w:val="24"/>
        </w:rPr>
      </w:pPr>
      <w:r w:rsidRPr="004D4CDD">
        <w:rPr>
          <w:rFonts w:ascii="Times New Roman" w:hAnsi="Times New Roman" w:cs="Times New Roman"/>
          <w:b/>
          <w:color w:val="auto"/>
          <w:sz w:val="24"/>
        </w:rPr>
        <w:t>Biyomedikal Hizmet Planlama ve Yönetim Modülü</w:t>
      </w:r>
    </w:p>
    <w:p w:rsidR="0021384F" w:rsidRPr="004D4CDD" w:rsidRDefault="0021384F" w:rsidP="0021384F">
      <w:pPr>
        <w:jc w:val="both"/>
        <w:rPr>
          <w:rFonts w:ascii="Times New Roman" w:hAnsi="Times New Roman" w:cs="Times New Roman"/>
          <w:sz w:val="24"/>
          <w:szCs w:val="24"/>
        </w:rPr>
      </w:pPr>
      <w:r w:rsidRPr="004D4CDD">
        <w:rPr>
          <w:rFonts w:ascii="Times New Roman" w:hAnsi="Times New Roman" w:cs="Times New Roman"/>
          <w:sz w:val="24"/>
          <w:szCs w:val="24"/>
        </w:rPr>
        <w:t>Bir cihazın kaydına yapılan tüm değişiklikler hangi tarihte ve hangi kullanıcı tarafından yapıldığını bir tablo şeklinde listelenebilmelidir. Bu değişiklikler cihaz bilgileri, cihaza yaratılan iş emirleri, kalibrasyon sertifikaları gibi bilgileri ve olayları kapsamalıdır.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Bir cihaza ait tüm arıza kayıtları bir tablo şeklinde listelenebilmelidir.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Bir cihazın alt ekipmanları da ayrı cihaz şeklinde takip edilebilmelidir. Bir cihaza bağlı cihazlar ya da ekipmanlar kayıt edilebilmeli ve görüntülenebilmelidir.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Bir cihaz kaydı için oluşturulan tüm iş emirleri tamamlanmış olsun ya da olmasın tarih bazında listelenebilmelidir.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Bir cihazın herhangi bir iş emri için eklenen dosyalarına listeden erişilebilmelidir.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İş talebi tamamlandığı zaman talebi bildiren kullanıcıya bildirim yapılabilmelidir.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İş talebi oluşturulabilmelidir.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İş talebi oluşturulurken; tıbbi cihaz, lokasyon, birim/bölüm ve açıklama alanları girilebilmelidir.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İş talebi oluşturulurken kullanıcı, sadece kendi zimmetinde veya yetkisinde bulunan cihazlardan birini seçebilmeli ve kendi yetkisinde olmayan bir cihazla ilgili kayıt girmesi önlenebilmelidir.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Kullanıcı, kendi bildirdiği iş taleplerinin detaylarını ve seçtiği iş talebi için oluşturulan iş emirlerinin güncel durumlarını görüntüleyebilmelidir.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Kullanıcılar, birimlerden gelen iş taleplerini yetkilerine göre görebilmelidir.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 xml:space="preserve">Kullanıcılar, her bir talep için bir ya da birden çok iş emri kaydı oluşturabilmelidir. </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İş emirleri oluşturulurken ilgili dayanıklı taşınır künye bilgileri, iş emri oluşturma ekranına otomatik olarak kopyalanabilmelidir.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Kullanıcı, iş emri yönetimi ekranını açtığında sadece kendine atanmış ve henüz tamamlanmamış iş emirlerini görebilmelidir.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 xml:space="preserve">İş emri yönetimi ekranlarında, her bir iş emri türünün iş akışlarında hangi durumu beklediği listelenebilmelidir. </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Bir iş emri kaydı üzerinde yapılan tüm değişiklikler; değişikliğin ne olduğu,  değişikliğin yapıldığı tarih ve değişikliği yapan kullanıcı bazında listelenebilmelidir.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Bir iş emri için parça siparişleri kayıt edilebilmeli ve istenilen zaman aralığında görüntülenebilmelidir.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Bir iş emri için bir hizmet alınması gerekiyorsa ya da alınmışsa bu bilgi kayıt edilebilmelidir.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Bir iş emri için dış firmaların yaptığı her müdahale (bakım anlaşması kapsamında, garanti kapsamında ya da faturalı olabilir) kayıt edilebilmelidir.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İş emri için dijital dosyalar yüklenebilmelidir.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Bir iş emrinin tamamlanması için başka iş emirleri oluşturulabilmelidir.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Bir iş emri bir cihazla ilgiliyse cihazın çalışamaz durumda kaldığı zaman aralıkları pasif zaman olarak belirtilebilmelidir.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Plan dahilinde oluşturulan iş emirlerinin plan tarihleri kullanıcıların onayına sunulabilmeli ve onay alınabilmelidir.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lastRenderedPageBreak/>
        <w:t xml:space="preserve">İdare bünyesindeki farklı teknik birimler (biyomedikal, teknik hizmetler, bilgi işlem ve bağlı birimler), kendileri ile ilgili iş emirlerini takip edebilmeli ve birimler arası koordinasyon sağlanabilmelidir. </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Teknik hizmet ile ilgili tüm sözleşmeler kayıt edilebilmelidir.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Kayıt edilen sözleşmenin; hangi hizmet için olduğu, sorumlu personeli, geçerli tarihleri ve kapsadığı demirbaşlar seçilerek ilgili sözleşme dokümanları ile birlikte kaydedilebilmelidir.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Sözleşmelerin imzalandığı firma/firmalar; irtibat, kişi ve adres bilgileri ile birlikte kaydedilmelidir.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Bakım ve kalibrasyon yapılması gerekli demirbaşların her biri için; tekil, grup ve/veya marka-model bazında bakım ve kalibrasyon bilgileri sözleşmede belirtilen şekilde planlanabilmelidir. Planlanan iş emirleri otomatik olarak oluşturulabilmelidir.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İş emirleri, tür bazlı tanımlarda dahi her bir demirbaş için oluşturulabilmeli ve bakım/kalibrasyon iş emirleri, bakım ve onarım sürecine uygun şekilde takip altına alınabilmelidir.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Bakım ve kalibrasyon yapılan demirbaşların işlem sürelerinin ölçülebilmesi için iş emri otomatik oluşturulabilmelidir.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Bakım ve kalibrasyon sonucunda ortaya çıkan değerler, her bir demirbaş için kaydedilebilmeli ve ilgili hastane yetkilisi tarafından sistem üzerinden onaylanabilmelidir.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Islak imza gerektiren onaylar için girilen değerler üzerinden demirbaşın diğer bilgileri ile birlikte form çıktısı alınabilmeli ve imzalanan form sistem üzerine taranıp kaydedilebilmelidir.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Bakım ve kalibrasyon sürecindeki adımlar için süreler tanımlanabilmeli ve Key Performance Indicator (KPI) bilgisi bu şekilde karşılaştırılabilmelidir.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Planlanan bakım, kalibrasyon, kurulum ve söküm tarihler koruma takvimi üzerinde görüntülenebilmeli ve takvim üzerinde ilgili iş emrine işlem yapılabilmesi sağlanabilmelidir.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Planlamalar, bir demirbaş için belirlenen zaman aralıklarında oluşturulabilmelidir.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Arıza süreci, başlangıcından bitimine kadar sistem üzerinde görüntülenebilmelidir. Süreç içerisinde yer alan adımlar, sağlık tesisinin “Onarım Süreçleri”ne göre değiştirilebilmelidir.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Arıza bildirimleri; sistem arayüzü, tarayıcı (browser) veya mobil yazılım üzerinden yapılabilmeli ve ilgili birimlere gerekli bildirimler gönderilebilmelidir.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Arıza, bakım, kalibrasyon, kurulum ve söküm süreçleri devam ederken, demirbaş ve varlık yönetim sisteminde de ilgili bilgi otomatik olarak güncellenmelidir.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Arıza süreçlerinin adımları için zamanlar tanımlanabilmeli ve beklenen süreden uzun süren işlemler için kullanıcılar bilgilendirilmelidir. Sözleşmede belirtilen cezai yaptırımları içeren dokümanlar otomatik oluşturulabilmelidir.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Arıza kaydı için arıza türleri ve nedenleri diğer bilgiler ile birlikte girilebilmelidir.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Arıza süreçleri, iç ve dış müdahale bilgileri ile kaydedilebilmelidir.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Arıza, dış müdahale ile çözülen bir arıza ise tamir ücreti ve tamir eden firma bilgileri diğer bilgiler ile birlikte kaydedilebilmelidir.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Arıza, iç müdahale ile çözülen bir arıza ise kullanılan malzeme ve tasarruf edilen miktar bilgiler diğer bilgiler ile birlikte kaydedilebilmelidir.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Arıza sürecinde görevli personel bilgileri kaydedilebilmeli ve arıza süreç adımlarına göre personel için performans bilgileri alınabilmelidir.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lastRenderedPageBreak/>
        <w:t>Bakım, kalibrasyon, arıza, kurulum ve söküm sürecindeki tüm adımlar ve kullanıcı bilgileri, ilgili adımdaki kayıtlar ile birlikte “geçmiş kayıt” olarak kayıt edilebilmeli ve yetkili kullanıcılar tarafından demirbaş kaydı ve/veya ilgili iş emrinin kaydı üzerinden görüntülenebilmelidir.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Bakım, kalibrasyon ve arıza süreçlerinin zaman performansları istatistiksel olarak görüntülenebilmeli ve raporlanabilmelidir.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Arıza maliyetleri ve durumları istatistiksel olarak görüntülenebilmelidir.</w:t>
      </w:r>
    </w:p>
    <w:p w:rsidR="0021384F" w:rsidRPr="004D4CDD" w:rsidRDefault="0021384F" w:rsidP="0021384F">
      <w:pPr>
        <w:pStyle w:val="ListeParagraf"/>
        <w:numPr>
          <w:ilvl w:val="1"/>
          <w:numId w:val="5"/>
        </w:numPr>
        <w:jc w:val="both"/>
        <w:rPr>
          <w:rFonts w:ascii="Times New Roman" w:hAnsi="Times New Roman" w:cs="Times New Roman"/>
          <w:sz w:val="24"/>
          <w:szCs w:val="24"/>
        </w:rPr>
      </w:pPr>
      <w:r w:rsidRPr="004D4CDD">
        <w:rPr>
          <w:rFonts w:ascii="Times New Roman" w:hAnsi="Times New Roman" w:cs="Times New Roman"/>
          <w:sz w:val="24"/>
          <w:szCs w:val="24"/>
        </w:rPr>
        <w:t>Bakım, arıza, kurulum ve söküm durumları istatistiksel olarak görüntülenebilmelidir.</w:t>
      </w:r>
    </w:p>
    <w:p w:rsidR="006379A3" w:rsidRDefault="006379A3">
      <w:bookmarkStart w:id="0" w:name="_GoBack"/>
      <w:bookmarkEnd w:id="0"/>
    </w:p>
    <w:sectPr w:rsidR="006379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594" w:rsidRDefault="00104594" w:rsidP="002B1BB5">
      <w:pPr>
        <w:spacing w:after="0" w:line="240" w:lineRule="auto"/>
      </w:pPr>
      <w:r>
        <w:separator/>
      </w:r>
    </w:p>
  </w:endnote>
  <w:endnote w:type="continuationSeparator" w:id="0">
    <w:p w:rsidR="00104594" w:rsidRDefault="00104594" w:rsidP="002B1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761707"/>
      <w:docPartObj>
        <w:docPartGallery w:val="Page Numbers (Bottom of Page)"/>
        <w:docPartUnique/>
      </w:docPartObj>
    </w:sdtPr>
    <w:sdtEndPr/>
    <w:sdtContent>
      <w:p w:rsidR="002B1BB5" w:rsidRDefault="002B1BB5">
        <w:pPr>
          <w:pStyle w:val="AltBilgi"/>
          <w:jc w:val="center"/>
        </w:pPr>
        <w:r w:rsidRPr="002B1BB5">
          <w:rPr>
            <w:rFonts w:ascii="Times New Roman" w:hAnsi="Times New Roman" w:cs="Times New Roman"/>
            <w:sz w:val="24"/>
          </w:rPr>
          <w:fldChar w:fldCharType="begin"/>
        </w:r>
        <w:r w:rsidRPr="002B1BB5">
          <w:rPr>
            <w:rFonts w:ascii="Times New Roman" w:hAnsi="Times New Roman" w:cs="Times New Roman"/>
            <w:sz w:val="24"/>
          </w:rPr>
          <w:instrText>PAGE   \* MERGEFORMAT</w:instrText>
        </w:r>
        <w:r w:rsidRPr="002B1BB5">
          <w:rPr>
            <w:rFonts w:ascii="Times New Roman" w:hAnsi="Times New Roman" w:cs="Times New Roman"/>
            <w:sz w:val="24"/>
          </w:rPr>
          <w:fldChar w:fldCharType="separate"/>
        </w:r>
        <w:r w:rsidR="004D4CDD">
          <w:rPr>
            <w:rFonts w:ascii="Times New Roman" w:hAnsi="Times New Roman" w:cs="Times New Roman"/>
            <w:noProof/>
            <w:sz w:val="24"/>
          </w:rPr>
          <w:t>1</w:t>
        </w:r>
        <w:r w:rsidRPr="002B1BB5">
          <w:rPr>
            <w:rFonts w:ascii="Times New Roman" w:hAnsi="Times New Roman" w:cs="Times New Roman"/>
            <w:sz w:val="24"/>
          </w:rPr>
          <w:fldChar w:fldCharType="end"/>
        </w:r>
      </w:p>
    </w:sdtContent>
  </w:sdt>
  <w:p w:rsidR="002B1BB5" w:rsidRDefault="002B1BB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594" w:rsidRDefault="00104594" w:rsidP="002B1BB5">
      <w:pPr>
        <w:spacing w:after="0" w:line="240" w:lineRule="auto"/>
      </w:pPr>
      <w:r>
        <w:separator/>
      </w:r>
    </w:p>
  </w:footnote>
  <w:footnote w:type="continuationSeparator" w:id="0">
    <w:p w:rsidR="00104594" w:rsidRDefault="00104594" w:rsidP="002B1B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8A6AE5"/>
    <w:multiLevelType w:val="multilevel"/>
    <w:tmpl w:val="81D2F0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523731A"/>
    <w:multiLevelType w:val="multilevel"/>
    <w:tmpl w:val="A98869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9AB3CF1"/>
    <w:multiLevelType w:val="multilevel"/>
    <w:tmpl w:val="70EC6840"/>
    <w:lvl w:ilvl="0">
      <w:start w:val="2"/>
      <w:numFmt w:val="decimal"/>
      <w:lvlText w:val="%1."/>
      <w:lvlJc w:val="left"/>
      <w:pPr>
        <w:ind w:left="540" w:hanging="540"/>
      </w:pPr>
      <w:rPr>
        <w:rFonts w:hint="default"/>
        <w:b/>
      </w:rPr>
    </w:lvl>
    <w:lvl w:ilvl="1">
      <w:start w:val="1"/>
      <w:numFmt w:val="decimal"/>
      <w:lvlText w:val="%2."/>
      <w:lvlJc w:val="left"/>
      <w:pPr>
        <w:ind w:left="540" w:hanging="540"/>
      </w:pPr>
      <w:rPr>
        <w:rFonts w:ascii="Times New Roman" w:eastAsiaTheme="majorEastAsia" w:hAnsi="Times New Roman" w:cs="Times New Roman"/>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E1A5308"/>
    <w:multiLevelType w:val="multilevel"/>
    <w:tmpl w:val="03A88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EBC6FA4"/>
    <w:multiLevelType w:val="multilevel"/>
    <w:tmpl w:val="69EE3E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84F"/>
    <w:rsid w:val="00007ED9"/>
    <w:rsid w:val="00104594"/>
    <w:rsid w:val="0021384F"/>
    <w:rsid w:val="002B1BB5"/>
    <w:rsid w:val="003A64EA"/>
    <w:rsid w:val="003E6060"/>
    <w:rsid w:val="004C73F4"/>
    <w:rsid w:val="004D4CDD"/>
    <w:rsid w:val="006379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98BF59-5348-4C1B-8D5B-E848B0DB0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384F"/>
  </w:style>
  <w:style w:type="paragraph" w:styleId="Balk2">
    <w:name w:val="heading 2"/>
    <w:basedOn w:val="Normal"/>
    <w:next w:val="Normal"/>
    <w:link w:val="Balk2Char"/>
    <w:uiPriority w:val="9"/>
    <w:unhideWhenUsed/>
    <w:qFormat/>
    <w:rsid w:val="0021384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21384F"/>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21384F"/>
    <w:pPr>
      <w:ind w:left="720"/>
      <w:contextualSpacing/>
    </w:pPr>
  </w:style>
  <w:style w:type="paragraph" w:styleId="stBilgi">
    <w:name w:val="header"/>
    <w:basedOn w:val="Normal"/>
    <w:link w:val="stBilgiChar"/>
    <w:uiPriority w:val="99"/>
    <w:unhideWhenUsed/>
    <w:rsid w:val="002B1BB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B1BB5"/>
  </w:style>
  <w:style w:type="paragraph" w:styleId="AltBilgi">
    <w:name w:val="footer"/>
    <w:basedOn w:val="Normal"/>
    <w:link w:val="AltBilgiChar"/>
    <w:uiPriority w:val="99"/>
    <w:unhideWhenUsed/>
    <w:rsid w:val="002B1BB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B1B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1421</Words>
  <Characters>8103</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KMBYS</dc:title>
  <dc:subject/>
  <dc:creator>Filiz İŞLEYEN</dc:creator>
  <cp:keywords>SBYS-AK</cp:keywords>
  <dc:description/>
  <cp:lastModifiedBy>FİLİZ İŞLEYEN</cp:lastModifiedBy>
  <cp:revision>9</cp:revision>
  <dcterms:created xsi:type="dcterms:W3CDTF">2017-10-03T09:02:00Z</dcterms:created>
  <dcterms:modified xsi:type="dcterms:W3CDTF">2019-09-02T08:51:00Z</dcterms:modified>
</cp:coreProperties>
</file>